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sz w:val="30"/>
          <w:szCs w:val="30"/>
          <w:u w:val="single"/>
        </w:rPr>
      </w:pPr>
      <w:r w:rsidDel="00000000" w:rsidR="00000000" w:rsidRPr="00000000">
        <w:rPr>
          <w:rtl w:val="0"/>
        </w:rPr>
      </w:r>
    </w:p>
    <w:p w:rsidR="00000000" w:rsidDel="00000000" w:rsidP="00000000" w:rsidRDefault="00000000" w:rsidRPr="00000000" w14:paraId="00000003">
      <w:pPr>
        <w:jc w:val="center"/>
        <w:rPr>
          <w:b w:val="1"/>
          <w:sz w:val="30"/>
          <w:szCs w:val="30"/>
          <w:u w:val="single"/>
        </w:rPr>
      </w:pPr>
      <w:r w:rsidDel="00000000" w:rsidR="00000000" w:rsidRPr="00000000">
        <w:rPr>
          <w:b w:val="1"/>
          <w:sz w:val="30"/>
          <w:szCs w:val="30"/>
          <w:u w:val="single"/>
          <w:rtl w:val="0"/>
        </w:rPr>
        <w:t xml:space="preserve">Patient Acknowledgement of No Medicare Part A or Part B Coverage</w:t>
      </w:r>
    </w:p>
    <w:p w:rsidR="00000000" w:rsidDel="00000000" w:rsidP="00000000" w:rsidRDefault="00000000" w:rsidRPr="00000000" w14:paraId="00000004">
      <w:pPr>
        <w:jc w:val="center"/>
        <w:rPr>
          <w:b w:val="1"/>
          <w:sz w:val="30"/>
          <w:szCs w:val="30"/>
          <w:u w:val="single"/>
        </w:rPr>
      </w:pPr>
      <w:r w:rsidDel="00000000" w:rsidR="00000000" w:rsidRPr="00000000">
        <w:rPr>
          <w:rtl w:val="0"/>
        </w:rPr>
      </w:r>
    </w:p>
    <w:p w:rsidR="00000000" w:rsidDel="00000000" w:rsidP="00000000" w:rsidRDefault="00000000" w:rsidRPr="00000000" w14:paraId="00000005">
      <w:pPr>
        <w:rPr>
          <w:sz w:val="30"/>
          <w:szCs w:val="30"/>
        </w:rPr>
      </w:pPr>
      <w:r w:rsidDel="00000000" w:rsidR="00000000" w:rsidRPr="00000000">
        <w:rPr>
          <w:sz w:val="30"/>
          <w:szCs w:val="30"/>
          <w:rtl w:val="0"/>
        </w:rPr>
        <w:t xml:space="preserve">The providers of Monarch Psychiatry of Alaska LLC is in no way contracted or affiliated with Medicare.</w:t>
      </w:r>
    </w:p>
    <w:p w:rsidR="00000000" w:rsidDel="00000000" w:rsidP="00000000" w:rsidRDefault="00000000" w:rsidRPr="00000000" w14:paraId="00000006">
      <w:pPr>
        <w:rPr>
          <w:sz w:val="30"/>
          <w:szCs w:val="30"/>
        </w:rPr>
      </w:pPr>
      <w:r w:rsidDel="00000000" w:rsidR="00000000" w:rsidRPr="00000000">
        <w:rPr>
          <w:rtl w:val="0"/>
        </w:rPr>
      </w:r>
    </w:p>
    <w:p w:rsidR="00000000" w:rsidDel="00000000" w:rsidP="00000000" w:rsidRDefault="00000000" w:rsidRPr="00000000" w14:paraId="00000007">
      <w:pPr>
        <w:rPr>
          <w:sz w:val="30"/>
          <w:szCs w:val="30"/>
        </w:rPr>
      </w:pPr>
      <w:r w:rsidDel="00000000" w:rsidR="00000000" w:rsidRPr="00000000">
        <w:rPr>
          <w:sz w:val="30"/>
          <w:szCs w:val="30"/>
          <w:rtl w:val="0"/>
        </w:rPr>
        <w:t xml:space="preserve">Monarch Psychiatry of Alaska LLC is not enrolled with or able to submit claims to Medicare for consideration and reimbursement of treatment provided to Medicare beneficiaries. Due to legislation outlined in Section 1848 of the Social Security Act, the Independent Contractors of Monarch Psychiatry of Alaska LLc may not treat any qualified Medicare coverage or willingness to pay.</w:t>
      </w:r>
    </w:p>
    <w:p w:rsidR="00000000" w:rsidDel="00000000" w:rsidP="00000000" w:rsidRDefault="00000000" w:rsidRPr="00000000" w14:paraId="00000008">
      <w:pPr>
        <w:rPr>
          <w:sz w:val="30"/>
          <w:szCs w:val="30"/>
        </w:rPr>
      </w:pPr>
      <w:r w:rsidDel="00000000" w:rsidR="00000000" w:rsidRPr="00000000">
        <w:rPr>
          <w:rtl w:val="0"/>
        </w:rPr>
      </w:r>
    </w:p>
    <w:p w:rsidR="00000000" w:rsidDel="00000000" w:rsidP="00000000" w:rsidRDefault="00000000" w:rsidRPr="00000000" w14:paraId="00000009">
      <w:pPr>
        <w:rPr>
          <w:sz w:val="30"/>
          <w:szCs w:val="30"/>
        </w:rPr>
      </w:pPr>
      <w:r w:rsidDel="00000000" w:rsidR="00000000" w:rsidRPr="00000000">
        <w:rPr>
          <w:sz w:val="30"/>
          <w:szCs w:val="30"/>
          <w:rtl w:val="0"/>
        </w:rPr>
        <w:t xml:space="preserve">If this office discovers you have Medicare, in the course of processing other health coverage, you will be terminated from service and billed for the full price of any services provided to you. Non-payment for services due to non-disclosure are subject to collections and civil suit.</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_____________________________________            _______________________________</w:t>
      </w:r>
    </w:p>
    <w:p w:rsidR="00000000" w:rsidDel="00000000" w:rsidP="00000000" w:rsidRDefault="00000000" w:rsidRPr="00000000" w14:paraId="0000000E">
      <w:pPr>
        <w:rPr>
          <w:sz w:val="24"/>
          <w:szCs w:val="24"/>
        </w:rPr>
      </w:pPr>
      <w:r w:rsidDel="00000000" w:rsidR="00000000" w:rsidRPr="00000000">
        <w:rPr>
          <w:sz w:val="24"/>
          <w:szCs w:val="24"/>
          <w:rtl w:val="0"/>
        </w:rPr>
        <w:t xml:space="preserve">Print Patient Full Name</w:t>
        <w:tab/>
        <w:tab/>
        <w:tab/>
        <w:tab/>
        <w:tab/>
        <w:t xml:space="preserve">Patient Date of Birth</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30"/>
          <w:szCs w:val="30"/>
        </w:rPr>
      </w:pPr>
      <w:r w:rsidDel="00000000" w:rsidR="00000000" w:rsidRPr="00000000">
        <w:rPr>
          <w:sz w:val="30"/>
          <w:szCs w:val="30"/>
          <w:rtl w:val="0"/>
        </w:rPr>
        <w:t xml:space="preserve">I certify that I am not a Medicare beneficiary and I am not enrolled in either Part A or Part B of Medicare:</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sz w:val="24"/>
          <w:szCs w:val="24"/>
          <w:rtl w:val="0"/>
        </w:rPr>
        <w:t xml:space="preserve">_______________________________________         _________________________________</w:t>
      </w:r>
    </w:p>
    <w:p w:rsidR="00000000" w:rsidDel="00000000" w:rsidP="00000000" w:rsidRDefault="00000000" w:rsidRPr="00000000" w14:paraId="00000015">
      <w:pPr>
        <w:rPr>
          <w:sz w:val="30"/>
          <w:szCs w:val="30"/>
        </w:rPr>
      </w:pPr>
      <w:r w:rsidDel="00000000" w:rsidR="00000000" w:rsidRPr="00000000">
        <w:rPr>
          <w:sz w:val="24"/>
          <w:szCs w:val="24"/>
          <w:rtl w:val="0"/>
        </w:rPr>
        <w:t xml:space="preserve">Signature of Patient or Guardian</w:t>
        <w:tab/>
        <w:tab/>
        <w:tab/>
        <w:tab/>
        <w:t xml:space="preserve">Date</w:t>
      </w:r>
      <w:r w:rsidDel="00000000" w:rsidR="00000000" w:rsidRPr="00000000">
        <w:rPr>
          <w:rtl w:val="0"/>
        </w:rPr>
      </w:r>
    </w:p>
    <w:sectPr>
      <w:headerReference r:id="rId6" w:type="default"/>
      <w:pgSz w:h="15840" w:w="12240" w:orient="portrait"/>
      <w:pgMar w:bottom="1440" w:top="1440" w:left="1080" w:right="9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ind w:left="720" w:firstLine="0"/>
      <w:jc w:val="right"/>
      <w:rPr/>
    </w:pPr>
    <w:r w:rsidDel="00000000" w:rsidR="00000000" w:rsidRPr="00000000">
      <w:rPr>
        <w:rtl w:val="0"/>
      </w:rPr>
      <w:t xml:space="preserve">101 W Benson Blvd, Suite 306</w:t>
    </w:r>
    <w:r w:rsidDel="00000000" w:rsidR="00000000" w:rsidRPr="00000000">
      <w:drawing>
        <wp:anchor allowOverlap="1" behindDoc="1" distB="114300" distT="114300" distL="114300" distR="114300" hidden="0" layoutInCell="1" locked="0" relativeHeight="0" simplePos="0">
          <wp:simplePos x="0" y="0"/>
          <wp:positionH relativeFrom="column">
            <wp:posOffset>-790574</wp:posOffset>
          </wp:positionH>
          <wp:positionV relativeFrom="paragraph">
            <wp:posOffset>-295274</wp:posOffset>
          </wp:positionV>
          <wp:extent cx="3456254" cy="13287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456254" cy="1328738"/>
                  </a:xfrm>
                  <a:prstGeom prst="rect"/>
                  <a:ln/>
                </pic:spPr>
              </pic:pic>
            </a:graphicData>
          </a:graphic>
        </wp:anchor>
      </w:drawing>
    </w:r>
  </w:p>
  <w:p w:rsidR="00000000" w:rsidDel="00000000" w:rsidP="00000000" w:rsidRDefault="00000000" w:rsidRPr="00000000" w14:paraId="00000017">
    <w:pPr>
      <w:ind w:left="720" w:firstLine="0"/>
      <w:jc w:val="right"/>
      <w:rPr/>
    </w:pPr>
    <w:r w:rsidDel="00000000" w:rsidR="00000000" w:rsidRPr="00000000">
      <w:rPr>
        <w:rtl w:val="0"/>
      </w:rPr>
      <w:t xml:space="preserve">Anchorage, AK 99503</w:t>
    </w:r>
  </w:p>
  <w:p w:rsidR="00000000" w:rsidDel="00000000" w:rsidP="00000000" w:rsidRDefault="00000000" w:rsidRPr="00000000" w14:paraId="00000018">
    <w:pPr>
      <w:ind w:left="720" w:firstLine="0"/>
      <w:jc w:val="right"/>
      <w:rPr/>
    </w:pPr>
    <w:r w:rsidDel="00000000" w:rsidR="00000000" w:rsidRPr="00000000">
      <w:rPr>
        <w:rtl w:val="0"/>
      </w:rPr>
      <w:t xml:space="preserve">Phn 907-885--1089 Fax 907-885-1059</w:t>
    </w:r>
  </w:p>
  <w:p w:rsidR="00000000" w:rsidDel="00000000" w:rsidP="00000000" w:rsidRDefault="00000000" w:rsidRPr="00000000" w14:paraId="00000019">
    <w:pPr>
      <w:ind w:left="720" w:firstLine="0"/>
      <w:jc w:val="right"/>
      <w:rPr/>
    </w:pPr>
    <w:r w:rsidDel="00000000" w:rsidR="00000000" w:rsidRPr="00000000">
      <w:rPr>
        <w:rtl w:val="0"/>
      </w:rPr>
      <w:t xml:space="preserve">Email: </w:t>
    </w:r>
    <w:hyperlink r:id="rId2">
      <w:r w:rsidDel="00000000" w:rsidR="00000000" w:rsidRPr="00000000">
        <w:rPr>
          <w:color w:val="1155cc"/>
          <w:u w:val="single"/>
          <w:rtl w:val="0"/>
        </w:rPr>
        <w:t xml:space="preserve">contact@monarchpsychiatry.com</w:t>
      </w:r>
    </w:hyperlink>
    <w:r w:rsidDel="00000000" w:rsidR="00000000" w:rsidRPr="00000000">
      <w:rPr>
        <w:rtl w:val="0"/>
      </w:rPr>
    </w:r>
  </w:p>
  <w:p w:rsidR="00000000" w:rsidDel="00000000" w:rsidP="00000000" w:rsidRDefault="00000000" w:rsidRPr="00000000" w14:paraId="0000001A">
    <w:pPr>
      <w:ind w:left="720" w:firstLine="0"/>
      <w:jc w:val="right"/>
      <w:rPr/>
    </w:pPr>
    <w:r w:rsidDel="00000000" w:rsidR="00000000" w:rsidRPr="00000000">
      <w:rPr>
        <w:rtl w:val="0"/>
      </w:rPr>
      <w:t xml:space="preserve">Web: </w:t>
    </w:r>
    <w:hyperlink r:id="rId3">
      <w:r w:rsidDel="00000000" w:rsidR="00000000" w:rsidRPr="00000000">
        <w:rPr>
          <w:color w:val="1155cc"/>
          <w:u w:val="single"/>
          <w:rtl w:val="0"/>
        </w:rPr>
        <w:t xml:space="preserve">www.monarchpsychiatry.com</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contact@monarchpsychiatry.com" TargetMode="External"/><Relationship Id="rId3" Type="http://schemas.openxmlformats.org/officeDocument/2006/relationships/hyperlink" Target="http://www.monarchpsychia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